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8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496"/>
        <w:gridCol w:w="1249"/>
        <w:gridCol w:w="1665"/>
        <w:gridCol w:w="2355"/>
        <w:gridCol w:w="1830"/>
        <w:gridCol w:w="5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衡阳市人才发展集团有限公司2022年公开招聘岗位需求表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具有3年以上软件开发、系统维护等从业经历，具备网页、公众号搭建管理工作经验，具备计算机中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级以上相关证书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活动策划岗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新闻传播学类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工商管理类：市场营销、电子商务、国际商务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具有传媒行业2年以上从业经历，有较强文案写作能力和大型活动策划经验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财务岗1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工商管理类：会计学、财务管理、审计学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有中级会计师职称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年企业财务从业经历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财务岗2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工商管理类：会计学、财务管理、审计学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具有3年以上企业财务从业经历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具有2年以上从业经历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通过国家司法资格考试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具有2年以上人力资源从业经历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具备人力资源从业资格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NmIzM2Q5ZmI5YWE1NjU0ZjE2NDdkOWRjNTc2MmUifQ=="/>
  </w:docVars>
  <w:rsids>
    <w:rsidRoot w:val="71962B33"/>
    <w:rsid w:val="7196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2022-12-28T01:29:00Z</dcterms:created>
  <dc:creator>静心~勤身</dc:creator>
  <cp:lastModifiedBy>静心~勤身</cp:lastModifiedBy>
  <dcterms:modified xsi:type="dcterms:W3CDTF">2022-12-28T01:34:59Z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B44336BA763F4B72980ACC6A26586FAA</vt:lpwstr>
  </property>
</Properties>
</file>